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41" w:rsidRPr="00404852" w:rsidRDefault="00404852" w:rsidP="00404852">
      <w:pPr>
        <w:jc w:val="center"/>
        <w:rPr>
          <w:rFonts w:ascii="Times New Roman" w:hAnsi="Times New Roman" w:cs="Times New Roman"/>
          <w:b/>
          <w:i/>
          <w:color w:val="FF0000"/>
          <w:sz w:val="44"/>
        </w:rPr>
      </w:pPr>
      <w:r w:rsidRPr="00404852">
        <w:rPr>
          <w:rFonts w:ascii="Times New Roman" w:hAnsi="Times New Roman" w:cs="Times New Roman"/>
          <w:b/>
          <w:i/>
          <w:color w:val="FF0000"/>
          <w:sz w:val="44"/>
        </w:rPr>
        <w:t>10 главных вопросов родителей о ПМПК</w:t>
      </w:r>
    </w:p>
    <w:p w:rsidR="00404852" w:rsidRPr="00404852" w:rsidRDefault="00404852" w:rsidP="0040485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65F91" w:themeColor="accent1" w:themeShade="BF"/>
          <w:sz w:val="28"/>
        </w:rPr>
      </w:pPr>
      <w:r w:rsidRPr="00404852">
        <w:rPr>
          <w:rFonts w:ascii="Times New Roman" w:hAnsi="Times New Roman" w:cs="Times New Roman"/>
          <w:color w:val="365F91" w:themeColor="accent1" w:themeShade="BF"/>
          <w:sz w:val="28"/>
        </w:rPr>
        <w:t>Что такое ПМПК?</w:t>
      </w:r>
    </w:p>
    <w:p w:rsidR="00404852" w:rsidRPr="00404852" w:rsidRDefault="00404852" w:rsidP="00404852">
      <w:pPr>
        <w:pStyle w:val="a3"/>
        <w:rPr>
          <w:rFonts w:ascii="Times New Roman" w:hAnsi="Times New Roman" w:cs="Times New Roman"/>
          <w:sz w:val="28"/>
        </w:rPr>
      </w:pPr>
      <w:r w:rsidRPr="00404852">
        <w:rPr>
          <w:rFonts w:ascii="Times New Roman" w:hAnsi="Times New Roman" w:cs="Times New Roman"/>
          <w:b/>
          <w:i/>
          <w:sz w:val="28"/>
        </w:rPr>
        <w:t>Ответ:</w:t>
      </w:r>
      <w:r w:rsidRPr="00404852">
        <w:rPr>
          <w:rFonts w:ascii="Times New Roman" w:hAnsi="Times New Roman" w:cs="Times New Roman"/>
          <w:sz w:val="28"/>
        </w:rPr>
        <w:t xml:space="preserve"> Аббревиатура ПМПК расшифровывается как: психолого-медико-педагогическая комиссия. В ее состав входит логопед, психолог, психиатр.</w:t>
      </w:r>
    </w:p>
    <w:p w:rsidR="00404852" w:rsidRPr="00404852" w:rsidRDefault="00404852" w:rsidP="00404852">
      <w:pPr>
        <w:pStyle w:val="a3"/>
        <w:rPr>
          <w:rFonts w:ascii="Times New Roman" w:hAnsi="Times New Roman" w:cs="Times New Roman"/>
          <w:sz w:val="28"/>
        </w:rPr>
      </w:pPr>
    </w:p>
    <w:p w:rsidR="00404852" w:rsidRPr="00404852" w:rsidRDefault="00404852" w:rsidP="0040485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65F91" w:themeColor="accent1" w:themeShade="BF"/>
          <w:sz w:val="28"/>
        </w:rPr>
      </w:pPr>
      <w:r w:rsidRPr="00404852">
        <w:rPr>
          <w:rFonts w:ascii="Times New Roman" w:hAnsi="Times New Roman" w:cs="Times New Roman"/>
          <w:color w:val="365F91" w:themeColor="accent1" w:themeShade="BF"/>
          <w:sz w:val="28"/>
        </w:rPr>
        <w:t>Зачем нам нужно идти на эту комиссию?</w:t>
      </w:r>
    </w:p>
    <w:p w:rsidR="00404852" w:rsidRPr="00404852" w:rsidRDefault="00404852" w:rsidP="00404852">
      <w:pPr>
        <w:pStyle w:val="a3"/>
        <w:rPr>
          <w:rFonts w:ascii="Times New Roman" w:hAnsi="Times New Roman" w:cs="Times New Roman"/>
          <w:sz w:val="28"/>
        </w:rPr>
      </w:pPr>
      <w:r w:rsidRPr="00404852">
        <w:rPr>
          <w:rFonts w:ascii="Times New Roman" w:hAnsi="Times New Roman" w:cs="Times New Roman"/>
          <w:b/>
          <w:i/>
          <w:sz w:val="28"/>
        </w:rPr>
        <w:t>Ответ:</w:t>
      </w:r>
      <w:r w:rsidRPr="00404852">
        <w:rPr>
          <w:rFonts w:ascii="Times New Roman" w:hAnsi="Times New Roman" w:cs="Times New Roman"/>
          <w:sz w:val="28"/>
        </w:rPr>
        <w:t xml:space="preserve"> Специалисты комиссии проводят комплексное обследование ребенка и дают заключение об уровне развития ребенка, уточняет медицинские диагнозы, </w:t>
      </w:r>
      <w:r>
        <w:rPr>
          <w:rFonts w:ascii="Times New Roman" w:hAnsi="Times New Roman" w:cs="Times New Roman"/>
          <w:sz w:val="28"/>
        </w:rPr>
        <w:t xml:space="preserve">при необходимости </w:t>
      </w:r>
      <w:r w:rsidRPr="00404852">
        <w:rPr>
          <w:rFonts w:ascii="Times New Roman" w:hAnsi="Times New Roman" w:cs="Times New Roman"/>
          <w:sz w:val="28"/>
        </w:rPr>
        <w:t>рекомендует дополнительное медицинское обследование. Определяет вид образовательной программы, условия получения образования, тип образовательной организации для создания наиболее благоприятных условий обучения и воспитания ребенка.</w:t>
      </w:r>
    </w:p>
    <w:p w:rsidR="00404852" w:rsidRPr="00404852" w:rsidRDefault="00404852" w:rsidP="00404852">
      <w:pPr>
        <w:pStyle w:val="a3"/>
        <w:rPr>
          <w:rFonts w:ascii="Times New Roman" w:hAnsi="Times New Roman" w:cs="Times New Roman"/>
          <w:sz w:val="28"/>
        </w:rPr>
      </w:pPr>
    </w:p>
    <w:p w:rsidR="00404852" w:rsidRPr="00404852" w:rsidRDefault="00404852" w:rsidP="0040485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65F91" w:themeColor="accent1" w:themeShade="BF"/>
          <w:sz w:val="28"/>
        </w:rPr>
      </w:pPr>
      <w:r w:rsidRPr="00404852">
        <w:rPr>
          <w:rFonts w:ascii="Times New Roman" w:hAnsi="Times New Roman" w:cs="Times New Roman"/>
          <w:color w:val="365F91" w:themeColor="accent1" w:themeShade="BF"/>
          <w:sz w:val="28"/>
        </w:rPr>
        <w:t>Как нам попасть на комиссию?</w:t>
      </w:r>
    </w:p>
    <w:p w:rsidR="00404852" w:rsidRPr="00404852" w:rsidRDefault="00404852" w:rsidP="00404852">
      <w:pPr>
        <w:pStyle w:val="a3"/>
        <w:rPr>
          <w:rFonts w:ascii="Times New Roman" w:hAnsi="Times New Roman" w:cs="Times New Roman"/>
          <w:sz w:val="28"/>
        </w:rPr>
      </w:pPr>
      <w:r w:rsidRPr="00404852">
        <w:rPr>
          <w:rFonts w:ascii="Times New Roman" w:hAnsi="Times New Roman" w:cs="Times New Roman"/>
          <w:b/>
          <w:i/>
          <w:sz w:val="28"/>
        </w:rPr>
        <w:t>Ответ:</w:t>
      </w:r>
      <w:r w:rsidRPr="00404852">
        <w:rPr>
          <w:rFonts w:ascii="Times New Roman" w:hAnsi="Times New Roman" w:cs="Times New Roman"/>
          <w:sz w:val="28"/>
        </w:rPr>
        <w:t xml:space="preserve"> Обратиться к учителю-логопеду детского сада для предварительного обследования ребенка и получения пакета документов для комиссии.</w:t>
      </w:r>
    </w:p>
    <w:p w:rsidR="00404852" w:rsidRPr="00404852" w:rsidRDefault="00404852" w:rsidP="00404852">
      <w:pPr>
        <w:pStyle w:val="a3"/>
        <w:rPr>
          <w:rFonts w:ascii="Times New Roman" w:hAnsi="Times New Roman" w:cs="Times New Roman"/>
          <w:sz w:val="28"/>
        </w:rPr>
      </w:pPr>
    </w:p>
    <w:p w:rsidR="00404852" w:rsidRPr="00404852" w:rsidRDefault="00404852" w:rsidP="0040485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65F91" w:themeColor="accent1" w:themeShade="BF"/>
          <w:sz w:val="28"/>
        </w:rPr>
      </w:pPr>
      <w:r w:rsidRPr="00404852">
        <w:rPr>
          <w:rFonts w:ascii="Times New Roman" w:hAnsi="Times New Roman" w:cs="Times New Roman"/>
          <w:color w:val="365F91" w:themeColor="accent1" w:themeShade="BF"/>
          <w:sz w:val="28"/>
        </w:rPr>
        <w:t>Какие документы необходимо предоставить?</w:t>
      </w:r>
    </w:p>
    <w:p w:rsidR="00404852" w:rsidRPr="00404852" w:rsidRDefault="00404852" w:rsidP="00404852">
      <w:pPr>
        <w:pStyle w:val="a3"/>
        <w:rPr>
          <w:rFonts w:ascii="Times New Roman" w:hAnsi="Times New Roman" w:cs="Times New Roman"/>
          <w:sz w:val="28"/>
        </w:rPr>
      </w:pPr>
      <w:r w:rsidRPr="00404852">
        <w:rPr>
          <w:rFonts w:ascii="Times New Roman" w:hAnsi="Times New Roman" w:cs="Times New Roman"/>
          <w:b/>
          <w:i/>
          <w:sz w:val="28"/>
        </w:rPr>
        <w:t>Ответ:</w:t>
      </w:r>
      <w:r w:rsidRPr="00404852">
        <w:rPr>
          <w:rFonts w:ascii="Times New Roman" w:hAnsi="Times New Roman" w:cs="Times New Roman"/>
          <w:sz w:val="28"/>
        </w:rPr>
        <w:t xml:space="preserve"> Копии свидетельства о рождении ребенка, паспорта родителя, присутсвующего на комиссии, заявление о приеме на комиссию, выписку из медицинской карты, заверенную двумя печатями (терапевт, заведующий детской поликлинники), медицинская карточка, рисунки ребенка.</w:t>
      </w:r>
    </w:p>
    <w:p w:rsidR="00404852" w:rsidRDefault="00404852" w:rsidP="0040485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Остальные документы предоставляют специалисти детского сада (речевая карта, характеристика, психологическое представление)</w:t>
      </w:r>
    </w:p>
    <w:p w:rsidR="00404852" w:rsidRPr="00404852" w:rsidRDefault="00404852" w:rsidP="00404852">
      <w:pPr>
        <w:pStyle w:val="a3"/>
        <w:rPr>
          <w:rFonts w:ascii="Times New Roman" w:hAnsi="Times New Roman" w:cs="Times New Roman"/>
          <w:sz w:val="28"/>
        </w:rPr>
      </w:pPr>
    </w:p>
    <w:p w:rsidR="00404852" w:rsidRPr="00404852" w:rsidRDefault="00404852" w:rsidP="0040485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65F91" w:themeColor="accent1" w:themeShade="BF"/>
          <w:sz w:val="28"/>
        </w:rPr>
      </w:pPr>
      <w:r w:rsidRPr="00404852">
        <w:rPr>
          <w:rFonts w:ascii="Times New Roman" w:hAnsi="Times New Roman" w:cs="Times New Roman"/>
          <w:color w:val="365F91" w:themeColor="accent1" w:themeShade="BF"/>
          <w:sz w:val="28"/>
        </w:rPr>
        <w:t>Что спрашивают на комиссии?</w:t>
      </w:r>
    </w:p>
    <w:p w:rsidR="00404852" w:rsidRPr="00404852" w:rsidRDefault="00404852" w:rsidP="00404852">
      <w:pPr>
        <w:pStyle w:val="a3"/>
        <w:rPr>
          <w:rFonts w:ascii="Times New Roman" w:hAnsi="Times New Roman" w:cs="Times New Roman"/>
          <w:sz w:val="28"/>
        </w:rPr>
      </w:pPr>
      <w:r w:rsidRPr="00404852">
        <w:rPr>
          <w:rFonts w:ascii="Times New Roman" w:hAnsi="Times New Roman" w:cs="Times New Roman"/>
          <w:b/>
          <w:i/>
          <w:sz w:val="28"/>
        </w:rPr>
        <w:t>Ответ:</w:t>
      </w:r>
      <w:r w:rsidRPr="00404852">
        <w:rPr>
          <w:rFonts w:ascii="Times New Roman" w:hAnsi="Times New Roman" w:cs="Times New Roman"/>
          <w:sz w:val="28"/>
        </w:rPr>
        <w:t xml:space="preserve"> Обследование ведет психолог и логопед. Обращают внимание на способности ребенка к коммуникации, усвоению учебного материала, развитие кругозора, развитие общей и мелкой моторики.</w:t>
      </w:r>
    </w:p>
    <w:p w:rsidR="00404852" w:rsidRPr="00404852" w:rsidRDefault="00404852" w:rsidP="00404852">
      <w:pPr>
        <w:pStyle w:val="a3"/>
        <w:rPr>
          <w:rFonts w:ascii="Times New Roman" w:hAnsi="Times New Roman" w:cs="Times New Roman"/>
          <w:sz w:val="28"/>
        </w:rPr>
      </w:pPr>
    </w:p>
    <w:p w:rsidR="00404852" w:rsidRPr="00404852" w:rsidRDefault="00404852" w:rsidP="0040485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65F91" w:themeColor="accent1" w:themeShade="BF"/>
          <w:sz w:val="28"/>
        </w:rPr>
      </w:pPr>
      <w:r w:rsidRPr="00404852">
        <w:rPr>
          <w:rFonts w:ascii="Times New Roman" w:hAnsi="Times New Roman" w:cs="Times New Roman"/>
          <w:color w:val="365F91" w:themeColor="accent1" w:themeShade="BF"/>
          <w:sz w:val="28"/>
        </w:rPr>
        <w:t>Кто должен прийти с ребенком на комиссию?</w:t>
      </w:r>
    </w:p>
    <w:p w:rsidR="00404852" w:rsidRPr="00404852" w:rsidRDefault="00404852" w:rsidP="00404852">
      <w:pPr>
        <w:pStyle w:val="a3"/>
        <w:rPr>
          <w:rFonts w:ascii="Times New Roman" w:hAnsi="Times New Roman" w:cs="Times New Roman"/>
          <w:sz w:val="28"/>
        </w:rPr>
      </w:pPr>
      <w:r w:rsidRPr="00404852">
        <w:rPr>
          <w:rFonts w:ascii="Times New Roman" w:hAnsi="Times New Roman" w:cs="Times New Roman"/>
          <w:b/>
          <w:i/>
          <w:sz w:val="28"/>
        </w:rPr>
        <w:t>Ответ:</w:t>
      </w:r>
      <w:r w:rsidRPr="00404852">
        <w:rPr>
          <w:rFonts w:ascii="Times New Roman" w:hAnsi="Times New Roman" w:cs="Times New Roman"/>
          <w:sz w:val="28"/>
        </w:rPr>
        <w:t xml:space="preserve"> На комиссию ребенка сопровождает один из родителей или законных представителей ребенка. Другие родственники (бабушки, </w:t>
      </w:r>
      <w:r w:rsidRPr="00404852">
        <w:rPr>
          <w:rFonts w:ascii="Times New Roman" w:hAnsi="Times New Roman" w:cs="Times New Roman"/>
          <w:sz w:val="28"/>
        </w:rPr>
        <w:lastRenderedPageBreak/>
        <w:t>дедушки, дяди, тети, братья, сестры) только по доверенности одного из родителей.</w:t>
      </w:r>
    </w:p>
    <w:p w:rsidR="00404852" w:rsidRPr="00404852" w:rsidRDefault="00404852" w:rsidP="00404852">
      <w:pPr>
        <w:pStyle w:val="a3"/>
        <w:rPr>
          <w:rFonts w:ascii="Times New Roman" w:hAnsi="Times New Roman" w:cs="Times New Roman"/>
          <w:sz w:val="28"/>
        </w:rPr>
      </w:pPr>
    </w:p>
    <w:p w:rsidR="00404852" w:rsidRPr="00404852" w:rsidRDefault="00404852" w:rsidP="0040485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65F91" w:themeColor="accent1" w:themeShade="BF"/>
          <w:sz w:val="28"/>
        </w:rPr>
      </w:pPr>
      <w:r w:rsidRPr="00404852">
        <w:rPr>
          <w:rFonts w:ascii="Times New Roman" w:hAnsi="Times New Roman" w:cs="Times New Roman"/>
          <w:color w:val="365F91" w:themeColor="accent1" w:themeShade="BF"/>
          <w:sz w:val="28"/>
        </w:rPr>
        <w:t>Где оформить доверенность?</w:t>
      </w:r>
    </w:p>
    <w:p w:rsidR="00404852" w:rsidRPr="00404852" w:rsidRDefault="00404852" w:rsidP="00404852">
      <w:pPr>
        <w:pStyle w:val="a3"/>
        <w:rPr>
          <w:rFonts w:ascii="Times New Roman" w:hAnsi="Times New Roman" w:cs="Times New Roman"/>
          <w:sz w:val="28"/>
        </w:rPr>
      </w:pPr>
      <w:r w:rsidRPr="00404852">
        <w:rPr>
          <w:rFonts w:ascii="Times New Roman" w:hAnsi="Times New Roman" w:cs="Times New Roman"/>
          <w:b/>
          <w:i/>
          <w:sz w:val="28"/>
        </w:rPr>
        <w:t>Ответ:</w:t>
      </w:r>
      <w:r w:rsidRPr="00404852">
        <w:rPr>
          <w:rFonts w:ascii="Times New Roman" w:hAnsi="Times New Roman" w:cs="Times New Roman"/>
          <w:sz w:val="28"/>
        </w:rPr>
        <w:t xml:space="preserve"> Бланк доверенности может выдать логопед детского сада. В нее вносятся данные родителя и родственника на которого заполняется доверенность. Доверенность заверяется подписью и печатью заведующей детского сада. Оформить доверенность необходимо за 2-3 дня до комиссии.</w:t>
      </w:r>
    </w:p>
    <w:p w:rsidR="00404852" w:rsidRPr="00404852" w:rsidRDefault="00404852" w:rsidP="00404852">
      <w:pPr>
        <w:pStyle w:val="a3"/>
        <w:rPr>
          <w:rFonts w:ascii="Times New Roman" w:hAnsi="Times New Roman" w:cs="Times New Roman"/>
          <w:sz w:val="28"/>
        </w:rPr>
      </w:pPr>
    </w:p>
    <w:p w:rsidR="00404852" w:rsidRPr="00404852" w:rsidRDefault="00404852" w:rsidP="0040485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65F91" w:themeColor="accent1" w:themeShade="BF"/>
          <w:sz w:val="28"/>
        </w:rPr>
      </w:pPr>
      <w:r w:rsidRPr="00404852">
        <w:rPr>
          <w:rFonts w:ascii="Times New Roman" w:hAnsi="Times New Roman" w:cs="Times New Roman"/>
          <w:color w:val="365F91" w:themeColor="accent1" w:themeShade="BF"/>
          <w:sz w:val="28"/>
        </w:rPr>
        <w:t>Сколько раз нужно проходить комиссию?</w:t>
      </w:r>
    </w:p>
    <w:p w:rsidR="00404852" w:rsidRPr="00404852" w:rsidRDefault="00404852" w:rsidP="00404852">
      <w:pPr>
        <w:pStyle w:val="a3"/>
        <w:rPr>
          <w:rFonts w:ascii="Times New Roman" w:hAnsi="Times New Roman" w:cs="Times New Roman"/>
          <w:sz w:val="28"/>
        </w:rPr>
      </w:pPr>
      <w:r w:rsidRPr="00404852">
        <w:rPr>
          <w:rFonts w:ascii="Times New Roman" w:hAnsi="Times New Roman" w:cs="Times New Roman"/>
          <w:b/>
          <w:i/>
          <w:sz w:val="28"/>
        </w:rPr>
        <w:t>Ответ:</w:t>
      </w:r>
      <w:r w:rsidRPr="00404852">
        <w:rPr>
          <w:rFonts w:ascii="Times New Roman" w:hAnsi="Times New Roman" w:cs="Times New Roman"/>
          <w:sz w:val="28"/>
        </w:rPr>
        <w:t xml:space="preserve"> Зависит от решения специалистов ПМПК. Возможно повторное прохожнение после дополнительного медицинского обследования, при малой динамике развития, перед началом школьного обучения.</w:t>
      </w:r>
    </w:p>
    <w:p w:rsidR="00404852" w:rsidRPr="00404852" w:rsidRDefault="00404852" w:rsidP="00404852">
      <w:pPr>
        <w:pStyle w:val="a3"/>
        <w:rPr>
          <w:rFonts w:ascii="Times New Roman" w:hAnsi="Times New Roman" w:cs="Times New Roman"/>
          <w:sz w:val="28"/>
        </w:rPr>
      </w:pPr>
    </w:p>
    <w:p w:rsidR="00404852" w:rsidRPr="00404852" w:rsidRDefault="00404852" w:rsidP="0040485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65F91" w:themeColor="accent1" w:themeShade="BF"/>
          <w:sz w:val="28"/>
        </w:rPr>
      </w:pPr>
      <w:r w:rsidRPr="00404852">
        <w:rPr>
          <w:rFonts w:ascii="Times New Roman" w:hAnsi="Times New Roman" w:cs="Times New Roman"/>
          <w:color w:val="365F91" w:themeColor="accent1" w:themeShade="BF"/>
          <w:sz w:val="28"/>
        </w:rPr>
        <w:t>Если мы не хотим идти на комиссию?</w:t>
      </w:r>
    </w:p>
    <w:p w:rsidR="00404852" w:rsidRPr="00404852" w:rsidRDefault="00404852" w:rsidP="00404852">
      <w:pPr>
        <w:pStyle w:val="a3"/>
        <w:rPr>
          <w:rFonts w:ascii="Times New Roman" w:hAnsi="Times New Roman" w:cs="Times New Roman"/>
          <w:sz w:val="28"/>
        </w:rPr>
      </w:pPr>
      <w:r w:rsidRPr="00404852">
        <w:rPr>
          <w:rFonts w:ascii="Times New Roman" w:hAnsi="Times New Roman" w:cs="Times New Roman"/>
          <w:b/>
          <w:i/>
          <w:sz w:val="28"/>
        </w:rPr>
        <w:t>Ответ:</w:t>
      </w:r>
      <w:r w:rsidRPr="00404852">
        <w:rPr>
          <w:rFonts w:ascii="Times New Roman" w:hAnsi="Times New Roman" w:cs="Times New Roman"/>
          <w:sz w:val="28"/>
        </w:rPr>
        <w:t xml:space="preserve"> Пишите отказ от прохождения комиссии на имя заведующей детского сада.</w:t>
      </w:r>
    </w:p>
    <w:p w:rsidR="00404852" w:rsidRPr="00404852" w:rsidRDefault="00404852" w:rsidP="00404852">
      <w:pPr>
        <w:pStyle w:val="a3"/>
        <w:rPr>
          <w:rFonts w:ascii="Times New Roman" w:hAnsi="Times New Roman" w:cs="Times New Roman"/>
          <w:sz w:val="28"/>
        </w:rPr>
      </w:pPr>
    </w:p>
    <w:p w:rsidR="00404852" w:rsidRPr="00404852" w:rsidRDefault="00404852" w:rsidP="0040485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65F91" w:themeColor="accent1" w:themeShade="BF"/>
          <w:sz w:val="28"/>
        </w:rPr>
      </w:pPr>
      <w:r w:rsidRPr="00404852">
        <w:rPr>
          <w:rFonts w:ascii="Times New Roman" w:hAnsi="Times New Roman" w:cs="Times New Roman"/>
          <w:color w:val="365F91" w:themeColor="accent1" w:themeShade="BF"/>
          <w:sz w:val="28"/>
        </w:rPr>
        <w:t xml:space="preserve"> Если мы не согласны с решением комисии?</w:t>
      </w:r>
    </w:p>
    <w:p w:rsidR="00404852" w:rsidRDefault="00404852" w:rsidP="00404852">
      <w:pPr>
        <w:pStyle w:val="a3"/>
        <w:rPr>
          <w:rFonts w:ascii="Times New Roman" w:hAnsi="Times New Roman" w:cs="Times New Roman"/>
          <w:sz w:val="28"/>
        </w:rPr>
      </w:pPr>
      <w:r w:rsidRPr="00404852">
        <w:rPr>
          <w:rFonts w:ascii="Times New Roman" w:hAnsi="Times New Roman" w:cs="Times New Roman"/>
          <w:b/>
          <w:i/>
          <w:sz w:val="28"/>
        </w:rPr>
        <w:t>Ответ:</w:t>
      </w:r>
      <w:r w:rsidRPr="00404852">
        <w:rPr>
          <w:rFonts w:ascii="Times New Roman" w:hAnsi="Times New Roman" w:cs="Times New Roman"/>
          <w:sz w:val="28"/>
        </w:rPr>
        <w:t xml:space="preserve"> Можете не следовать ре</w:t>
      </w:r>
      <w:r>
        <w:rPr>
          <w:rFonts w:ascii="Times New Roman" w:hAnsi="Times New Roman" w:cs="Times New Roman"/>
          <w:sz w:val="28"/>
        </w:rPr>
        <w:t>комендациям специалистов ПМПК. В</w:t>
      </w:r>
      <w:r w:rsidRPr="00404852">
        <w:rPr>
          <w:rFonts w:ascii="Times New Roman" w:hAnsi="Times New Roman" w:cs="Times New Roman"/>
          <w:sz w:val="28"/>
        </w:rPr>
        <w:t>ы несете полную ответсвенность за судьбу своего ребенка</w:t>
      </w:r>
      <w:r>
        <w:rPr>
          <w:rFonts w:ascii="Times New Roman" w:hAnsi="Times New Roman" w:cs="Times New Roman"/>
          <w:sz w:val="28"/>
        </w:rPr>
        <w:t xml:space="preserve"> и поступаете так как считаете нужным</w:t>
      </w:r>
      <w:r w:rsidRPr="00404852">
        <w:rPr>
          <w:rFonts w:ascii="Times New Roman" w:hAnsi="Times New Roman" w:cs="Times New Roman"/>
          <w:sz w:val="28"/>
        </w:rPr>
        <w:t>.</w:t>
      </w:r>
    </w:p>
    <w:p w:rsidR="00404852" w:rsidRDefault="00404852" w:rsidP="00404852">
      <w:pPr>
        <w:pStyle w:val="a3"/>
        <w:rPr>
          <w:rFonts w:ascii="Times New Roman" w:hAnsi="Times New Roman" w:cs="Times New Roman"/>
          <w:sz w:val="28"/>
        </w:rPr>
      </w:pPr>
    </w:p>
    <w:p w:rsidR="00404852" w:rsidRDefault="00404852" w:rsidP="00404852">
      <w:pPr>
        <w:pStyle w:val="a3"/>
        <w:rPr>
          <w:rFonts w:ascii="Times New Roman" w:hAnsi="Times New Roman" w:cs="Times New Roman"/>
          <w:sz w:val="28"/>
        </w:rPr>
      </w:pPr>
      <w:r w:rsidRPr="00404852">
        <w:rPr>
          <w:rFonts w:ascii="Times New Roman" w:hAnsi="Times New Roman" w:cs="Times New Roman"/>
          <w:b/>
          <w:i/>
          <w:sz w:val="28"/>
        </w:rPr>
        <w:t>Составитель:</w:t>
      </w:r>
      <w:r>
        <w:rPr>
          <w:rFonts w:ascii="Times New Roman" w:hAnsi="Times New Roman" w:cs="Times New Roman"/>
          <w:sz w:val="28"/>
        </w:rPr>
        <w:t xml:space="preserve"> учитель-логопед</w:t>
      </w:r>
    </w:p>
    <w:p w:rsidR="00404852" w:rsidRDefault="00404852" w:rsidP="0040485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Терницкая Татьяна Александровна</w:t>
      </w:r>
    </w:p>
    <w:p w:rsidR="00404852" w:rsidRDefault="00404852" w:rsidP="00404852">
      <w:pPr>
        <w:pStyle w:val="a3"/>
        <w:rPr>
          <w:rFonts w:ascii="Times New Roman" w:hAnsi="Times New Roman" w:cs="Times New Roman"/>
          <w:sz w:val="28"/>
        </w:rPr>
      </w:pPr>
    </w:p>
    <w:p w:rsidR="00404852" w:rsidRPr="00404852" w:rsidRDefault="00404852" w:rsidP="00404852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190641" cy="2407825"/>
            <wp:effectExtent l="19050" t="0" r="359" b="0"/>
            <wp:docPr id="1" name="Рисунок 1" descr="http://graninow.ru/uploads/2011/okt/%E1%EE%E3%E0%F7%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aninow.ru/uploads/2011/okt/%E1%EE%E3%E0%F7%E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0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641" cy="240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4852" w:rsidRPr="00404852" w:rsidSect="00404852">
      <w:pgSz w:w="11906" w:h="16838"/>
      <w:pgMar w:top="1440" w:right="1080" w:bottom="1440" w:left="1080" w:header="708" w:footer="708" w:gutter="0"/>
      <w:pgBorders w:offsetFrom="page">
        <w:top w:val="thinThickThinMediumGap" w:sz="24" w:space="24" w:color="17365D" w:themeColor="text2" w:themeShade="BF"/>
        <w:left w:val="thinThickThinMediumGap" w:sz="24" w:space="24" w:color="17365D" w:themeColor="text2" w:themeShade="BF"/>
        <w:bottom w:val="thinThickThinMediumGap" w:sz="24" w:space="24" w:color="17365D" w:themeColor="text2" w:themeShade="BF"/>
        <w:right w:val="thinThickThinMediumGap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90919"/>
    <w:multiLevelType w:val="hybridMultilevel"/>
    <w:tmpl w:val="11BE2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404852"/>
    <w:rsid w:val="00404852"/>
    <w:rsid w:val="0041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386</Words>
  <Characters>2206</Characters>
  <Application>Microsoft Office Word</Application>
  <DocSecurity>0</DocSecurity>
  <Lines>18</Lines>
  <Paragraphs>5</Paragraphs>
  <ScaleCrop>false</ScaleCrop>
  <Company>Microsoft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Астра</dc:creator>
  <cp:keywords/>
  <dc:description/>
  <cp:lastModifiedBy>Астра</cp:lastModifiedBy>
  <cp:revision>2</cp:revision>
  <dcterms:created xsi:type="dcterms:W3CDTF">2018-02-17T14:28:00Z</dcterms:created>
  <dcterms:modified xsi:type="dcterms:W3CDTF">2018-02-17T15:19:00Z</dcterms:modified>
</cp:coreProperties>
</file>